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039777C9" w:rsidR="00BC0925" w:rsidRPr="00EE018E" w:rsidRDefault="00BC0925" w:rsidP="002A4FF9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779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72790539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A4FF9">
        <w:rPr>
          <w:rFonts w:ascii="Times New Roman" w:hAnsi="Times New Roman" w:cs="Times New Roman"/>
          <w:b/>
          <w:sz w:val="28"/>
          <w:szCs w:val="28"/>
        </w:rPr>
        <w:t>10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DF5F75" w14:textId="7C101037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FF9" w:rsidRPr="002A4FF9">
        <w:rPr>
          <w:rFonts w:ascii="Times New Roman" w:hAnsi="Times New Roman" w:cs="Times New Roman"/>
          <w:b/>
          <w:sz w:val="28"/>
          <w:szCs w:val="28"/>
        </w:rPr>
        <w:t>Лариной Ал</w:t>
      </w:r>
      <w:r w:rsidR="00BC59EF">
        <w:rPr>
          <w:rFonts w:ascii="Times New Roman" w:hAnsi="Times New Roman" w:cs="Times New Roman"/>
          <w:b/>
          <w:sz w:val="28"/>
          <w:szCs w:val="28"/>
        </w:rPr>
        <w:t>е</w:t>
      </w:r>
      <w:r w:rsidR="002A4FF9" w:rsidRPr="002A4FF9">
        <w:rPr>
          <w:rFonts w:ascii="Times New Roman" w:hAnsi="Times New Roman" w:cs="Times New Roman"/>
          <w:b/>
          <w:sz w:val="28"/>
          <w:szCs w:val="28"/>
        </w:rPr>
        <w:t>ны Александровны</w:t>
      </w:r>
    </w:p>
    <w:bookmarkEnd w:id="0"/>
    <w:p w14:paraId="615DCB31" w14:textId="77777777" w:rsidR="00BC0925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4BA8A733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A4FF9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2A4FF9" w:rsidRPr="002A4FF9">
        <w:rPr>
          <w:rFonts w:ascii="Times New Roman" w:hAnsi="Times New Roman" w:cs="Times New Roman"/>
          <w:sz w:val="28"/>
          <w:szCs w:val="28"/>
        </w:rPr>
        <w:t>Ларин</w:t>
      </w:r>
      <w:r w:rsidR="00B8222E">
        <w:rPr>
          <w:rFonts w:ascii="Times New Roman" w:hAnsi="Times New Roman" w:cs="Times New Roman"/>
          <w:sz w:val="28"/>
          <w:szCs w:val="28"/>
        </w:rPr>
        <w:t>ой</w:t>
      </w:r>
      <w:r w:rsidR="002A4FF9" w:rsidRPr="002A4FF9">
        <w:rPr>
          <w:rFonts w:ascii="Times New Roman" w:hAnsi="Times New Roman" w:cs="Times New Roman"/>
          <w:sz w:val="28"/>
          <w:szCs w:val="28"/>
        </w:rPr>
        <w:t xml:space="preserve"> Ал</w:t>
      </w:r>
      <w:r w:rsidR="00BC59EF">
        <w:rPr>
          <w:rFonts w:ascii="Times New Roman" w:hAnsi="Times New Roman" w:cs="Times New Roman"/>
          <w:sz w:val="28"/>
          <w:szCs w:val="28"/>
        </w:rPr>
        <w:t>е</w:t>
      </w:r>
      <w:r w:rsidR="002A4FF9" w:rsidRPr="002A4FF9">
        <w:rPr>
          <w:rFonts w:ascii="Times New Roman" w:hAnsi="Times New Roman" w:cs="Times New Roman"/>
          <w:sz w:val="28"/>
          <w:szCs w:val="28"/>
        </w:rPr>
        <w:t>н</w:t>
      </w:r>
      <w:r w:rsidR="00B8222E">
        <w:rPr>
          <w:rFonts w:ascii="Times New Roman" w:hAnsi="Times New Roman" w:cs="Times New Roman"/>
          <w:sz w:val="28"/>
          <w:szCs w:val="28"/>
        </w:rPr>
        <w:t>ы</w:t>
      </w:r>
      <w:r w:rsidR="002A4FF9" w:rsidRPr="002A4FF9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B8222E">
        <w:rPr>
          <w:rFonts w:ascii="Times New Roman" w:hAnsi="Times New Roman" w:cs="Times New Roman"/>
          <w:sz w:val="28"/>
          <w:szCs w:val="28"/>
        </w:rPr>
        <w:t>ы.</w:t>
      </w:r>
      <w:r w:rsidR="002A4FF9" w:rsidRPr="002A4F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D76"/>
    <w:rsid w:val="000113D0"/>
    <w:rsid w:val="002A4FF9"/>
    <w:rsid w:val="004A0D76"/>
    <w:rsid w:val="005D1C3C"/>
    <w:rsid w:val="006417F4"/>
    <w:rsid w:val="00974C36"/>
    <w:rsid w:val="00B652CE"/>
    <w:rsid w:val="00B8222E"/>
    <w:rsid w:val="00BC0925"/>
    <w:rsid w:val="00BC59EF"/>
    <w:rsid w:val="00CD1D6B"/>
    <w:rsid w:val="00E8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2025-08-22T10:07:00Z</cp:lastPrinted>
  <dcterms:created xsi:type="dcterms:W3CDTF">2025-06-27T08:20:00Z</dcterms:created>
  <dcterms:modified xsi:type="dcterms:W3CDTF">2025-08-22T10:11:00Z</dcterms:modified>
</cp:coreProperties>
</file>